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780C" w14:textId="77777777" w:rsidR="00A038F7" w:rsidRDefault="00A038F7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BA91522" w14:textId="77777777" w:rsidR="00A038F7" w:rsidRDefault="00A038F7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09CC313" w14:textId="77777777" w:rsidR="00A038F7" w:rsidRDefault="00A038F7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8F46960" w14:textId="77777777" w:rsidR="00A038F7" w:rsidRDefault="00A038F7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37B4791" w14:textId="77777777" w:rsidR="00A038F7" w:rsidRDefault="00A038F7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B754849" w14:textId="77777777" w:rsidR="00A038F7" w:rsidRDefault="00A038F7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D6304B7" w14:textId="77777777" w:rsidR="00A038F7" w:rsidRDefault="00A038F7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AB8C569" w14:textId="77777777" w:rsidR="00A038F7" w:rsidRPr="00A025FC" w:rsidRDefault="00A025FC">
      <w:pPr>
        <w:widowControl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FUNDA ARAR HARBİYE’Yİ COŞTURDU!</w:t>
      </w:r>
    </w:p>
    <w:p w14:paraId="5D7A1A52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14:paraId="30509913" w14:textId="77777777" w:rsidR="00A038F7" w:rsidRPr="00A025FC" w:rsidRDefault="00A025FC">
      <w:pPr>
        <w:widowControl w:val="0"/>
        <w:spacing w:after="0"/>
      </w:pP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Güçlü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sesi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dillerden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düşmeyen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şarkılarıyla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Funda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Çarşamba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akşamı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(16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Ağustos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Harbiye’de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unutulmaz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imza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attı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“BKM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Açıkhava’da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2017”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etkinlikleri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kapsamında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gerçekleşen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merdiven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biletlerinin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bile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satıldığı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zaman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zaman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atıştıran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yağmura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rağmen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baştan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sona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alkışlar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çığlıklar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eşliğinde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izlendi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! </w:t>
      </w:r>
    </w:p>
    <w:p w14:paraId="1F0D4D37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C57EC41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Konserden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hemen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önce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basınla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araya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gelen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: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Harbiye’deyiz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Ben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yıllardır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veriyorum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ama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her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seferinde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büyük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heyecan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duyuyorum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Bugün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keyifli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olacak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hoş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repertuvar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hazırladık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Biletlerimiz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bitti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merdivenlere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kadar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satıldı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Bunu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duymak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burada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olmak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harika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şey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”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dedi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40F5913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BD8F11D" w14:textId="77777777" w:rsidR="00A038F7" w:rsidRPr="00A025FC" w:rsidRDefault="00A025FC">
      <w:pPr>
        <w:widowControl w:val="0"/>
        <w:spacing w:after="0"/>
      </w:pP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aylardır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titizlikle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hazırlandığı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konserine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Kaldırı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mlar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şarkısıyla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başladı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Muhteşem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dev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koro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eşliğinde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“Yak Gel”,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Alagül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Haberin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mı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şarkılarıyla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devam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etti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Sanatçı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yeni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albümü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Aşk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Hikayesi’nden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sevilen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şarkıları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Düşman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Gibi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Bırakma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Beni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Armağansın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Demli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Rum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Havası’nı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ses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lendirdi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 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Sahneden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eşi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Febyo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Taşel’e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teşekkürü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ihmal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etmeyen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;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Bunca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güzel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şarkının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sahibi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kendisi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dedi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CA6BCC0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3A3FC14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b/>
          <w:sz w:val="28"/>
          <w:szCs w:val="28"/>
        </w:rPr>
        <w:t xml:space="preserve">AÇIKHAVA’YA ÖZEL AKUSTİK </w:t>
      </w:r>
      <w:proofErr w:type="gramStart"/>
      <w:r w:rsidRPr="00A025FC">
        <w:rPr>
          <w:rFonts w:ascii="Times New Roman" w:eastAsiaTheme="minorEastAsia" w:hAnsi="Times New Roman" w:cs="Times New Roman"/>
          <w:b/>
          <w:sz w:val="28"/>
          <w:szCs w:val="28"/>
        </w:rPr>
        <w:t>ŞÖLEN !</w:t>
      </w:r>
      <w:proofErr w:type="gramEnd"/>
    </w:p>
    <w:p w14:paraId="450A3513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3A30161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Funda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etkileyici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sahne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performansına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2.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yarıda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Açıkhava’ya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özel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6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şarkılık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akustik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performansla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deva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etti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Harbiye’yi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hınca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hınç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dolduran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kalabalık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yağmur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altında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romantik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müzik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şölenine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tanıklık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etti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F78BA29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58A7B28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b/>
          <w:sz w:val="28"/>
          <w:szCs w:val="28"/>
        </w:rPr>
        <w:t>“HARUN KOLÇAK, ŞARKILARIN KALDI BİZİMLE”</w:t>
      </w:r>
    </w:p>
    <w:p w14:paraId="4CA37337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587DBF9" w14:textId="77777777" w:rsidR="00A038F7" w:rsidRPr="00A025FC" w:rsidRDefault="00A025FC">
      <w:pPr>
        <w:widowControl w:val="0"/>
        <w:spacing w:after="0"/>
      </w:pP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Arar’ın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vokalleri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Onno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Süzme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Tuğçe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yakın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zamanda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aramızdan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ayrılan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Harun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Kolçak’ın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“Bile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Bile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Müptelayım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Sana”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şarkılarını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seslendirdi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O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sırada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sahneyi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boydan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boya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kaplayan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sinema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perdesine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Kolçak’ın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görüntülerinin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yansıtılmasıyla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duygusal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anlar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yaşandı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Arar’ın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,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Harun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Kolçak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gittin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bıraktın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bizi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ama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şarkıların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kaldı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bizimle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cümleleriyle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Açıkh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ava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alkışlara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teslim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oldu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80EB4E0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73DD1EA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9AABE00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647BE1E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395586FA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127E4E3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284978F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3B6FA2E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DA87727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2EFCEBC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b/>
          <w:sz w:val="28"/>
          <w:szCs w:val="28"/>
        </w:rPr>
        <w:t xml:space="preserve">GÖKHAN TEPE </w:t>
      </w:r>
      <w:proofErr w:type="spellStart"/>
      <w:r w:rsidRPr="00A025FC">
        <w:rPr>
          <w:rFonts w:ascii="Times New Roman" w:eastAsiaTheme="minorEastAsia" w:hAnsi="Times New Roman" w:cs="Times New Roman"/>
          <w:b/>
          <w:sz w:val="28"/>
          <w:szCs w:val="28"/>
        </w:rPr>
        <w:t>ile</w:t>
      </w:r>
      <w:proofErr w:type="spellEnd"/>
      <w:r w:rsidRPr="00A025FC">
        <w:rPr>
          <w:rFonts w:ascii="Times New Roman" w:eastAsiaTheme="minorEastAsia" w:hAnsi="Times New Roman" w:cs="Times New Roman"/>
          <w:b/>
          <w:sz w:val="28"/>
          <w:szCs w:val="28"/>
        </w:rPr>
        <w:t xml:space="preserve"> DÜET SÜRPRİZİ!</w:t>
      </w:r>
    </w:p>
    <w:p w14:paraId="24DAEBA6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D8F019D" w14:textId="77777777" w:rsidR="00A038F7" w:rsidRPr="00A025FC" w:rsidRDefault="00A025FC">
      <w:pPr>
        <w:widowControl w:val="0"/>
        <w:spacing w:after="0"/>
      </w:pP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Funda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ikinci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yarısında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sevenlerine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düet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sürprizi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yaptı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kendisini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izlemeye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gelenler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arasında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bulunan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Gökhan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Tepe’yi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sahneye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çağırdı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birlikte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Unutur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Mu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Kadın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şarkısını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seslendirdiler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İkilinin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düeti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uzun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uzun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alkışlandı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14:paraId="723DDAB8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9FCBA42" w14:textId="77777777" w:rsidR="00A038F7" w:rsidRPr="00A025FC" w:rsidRDefault="00A025FC">
      <w:pPr>
        <w:widowControl w:val="0"/>
        <w:spacing w:after="0"/>
      </w:pPr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saat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boyunca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sahnede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kalan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Arar’ın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ilk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yarıda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giydiği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rengarenk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çiçek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işlemeli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beyaz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elbisesi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Songül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Sarpbaş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imzalıydı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Üstündeki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tüm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desenlerin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ise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kardeşi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Fulya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Arar’a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ait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olduğunu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söyleyen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sanatçı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Songül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Sarpbaş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kardeşimin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ortak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çalışması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büyük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emek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var. Ben de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keyifle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taşıyorum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bu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elbiseyi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Benim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için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özel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gün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bugün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onlar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da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çok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özel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kostüm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hazırladılar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dedi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Funda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2.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yarıda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yine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Songül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Sarpbaş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imzalı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ri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payetli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tulum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beyaz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şifon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elbise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ile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sahne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F8241BA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3206EE9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Konseri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izlemeye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gelenler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arasında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Bergüzar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Korel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Gökhan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Tepe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eşi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Aylin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Tepe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Behzat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Gerçeker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vardı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4E4BC1AD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14:paraId="4B51EC4E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Funda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dev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orkestrasını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dinlemeye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doyamayan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seyircinin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dinmeyen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alkış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çı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ğlıkları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cevapsız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kalmadı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Arar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“Kara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Sevda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”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şarkısıyla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bis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yaparak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sevenlerine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25FC">
        <w:rPr>
          <w:rFonts w:ascii="Times New Roman" w:eastAsiaTheme="minorEastAsia" w:hAnsi="Times New Roman" w:cs="Times New Roman"/>
          <w:sz w:val="28"/>
          <w:szCs w:val="28"/>
        </w:rPr>
        <w:t>veda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etti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20E339BD" w14:textId="77777777" w:rsidR="00A038F7" w:rsidRPr="00A025FC" w:rsidRDefault="00A038F7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82AD37D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Etkinliklerin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biletleri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Biletix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ve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BKM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Gişesi’nde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satışta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!</w:t>
      </w:r>
    </w:p>
    <w:p w14:paraId="2E00355B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“BKM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Açıkhava’da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2017</w:t>
      </w:r>
      <w:proofErr w:type="gram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” 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Etkinlik</w:t>
      </w:r>
      <w:proofErr w:type="spellEnd"/>
      <w:proofErr w:type="gram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Takvimi</w:t>
      </w:r>
      <w:proofErr w:type="spellEnd"/>
      <w:r w:rsidRPr="00A025FC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590BC0D2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14:paraId="32F10D2F" w14:textId="77777777" w:rsidR="00A038F7" w:rsidRPr="00A025FC" w:rsidRDefault="00A025FC">
      <w:pPr>
        <w:widowControl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18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Ağustos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Cuma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      21:00     Ata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Demirer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> 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Gazinosu</w:t>
      </w:r>
      <w:proofErr w:type="spellEnd"/>
    </w:p>
    <w:p w14:paraId="64939632" w14:textId="77777777" w:rsidR="00A038F7" w:rsidRDefault="00A025FC">
      <w:pPr>
        <w:widowControl w:val="0"/>
        <w:spacing w:after="0"/>
      </w:pPr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19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Ağut</w:t>
      </w:r>
      <w:r w:rsidRPr="00A025FC">
        <w:rPr>
          <w:rFonts w:ascii="Times New Roman" w:eastAsiaTheme="minorEastAsia" w:hAnsi="Times New Roman" w:cs="Times New Roman"/>
          <w:sz w:val="28"/>
          <w:szCs w:val="28"/>
        </w:rPr>
        <w:t>os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Cumartesi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21:00    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Candan</w:t>
      </w:r>
      <w:proofErr w:type="spellEnd"/>
      <w:r w:rsidRPr="00A02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025FC">
        <w:rPr>
          <w:rFonts w:ascii="Times New Roman" w:eastAsiaTheme="minorEastAsia" w:hAnsi="Times New Roman" w:cs="Times New Roman"/>
          <w:sz w:val="28"/>
          <w:szCs w:val="28"/>
        </w:rPr>
        <w:t>Erçetin</w:t>
      </w:r>
      <w:proofErr w:type="spellEnd"/>
    </w:p>
    <w:sectPr w:rsidR="00A038F7">
      <w:headerReference w:type="default" r:id="rId7"/>
      <w:footerReference w:type="default" r:id="rId8"/>
      <w:pgSz w:w="12240" w:h="15840"/>
      <w:pgMar w:top="766" w:right="1077" w:bottom="766" w:left="2268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1345" w14:textId="77777777" w:rsidR="00000000" w:rsidRDefault="00A025FC">
      <w:pPr>
        <w:spacing w:after="0"/>
      </w:pPr>
      <w:r>
        <w:separator/>
      </w:r>
    </w:p>
  </w:endnote>
  <w:endnote w:type="continuationSeparator" w:id="0">
    <w:p w14:paraId="6378C4AB" w14:textId="77777777" w:rsidR="00000000" w:rsidRDefault="00A02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EB6E" w14:textId="77777777" w:rsidR="00A038F7" w:rsidRDefault="00A038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5D901" w14:textId="77777777" w:rsidR="00000000" w:rsidRDefault="00A025FC">
      <w:pPr>
        <w:spacing w:after="0"/>
      </w:pPr>
      <w:r>
        <w:separator/>
      </w:r>
    </w:p>
  </w:footnote>
  <w:footnote w:type="continuationSeparator" w:id="0">
    <w:p w14:paraId="6C97DC48" w14:textId="77777777" w:rsidR="00000000" w:rsidRDefault="00A02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3CE9F" w14:textId="77777777" w:rsidR="00A038F7" w:rsidRDefault="00A025F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FDF09B8" wp14:editId="0A84B05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6984365" cy="9085580"/>
              <wp:effectExtent l="0" t="0" r="0" b="0"/>
              <wp:wrapNone/>
              <wp:docPr id="1" name="WordPictureWatermark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83640" cy="9084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" stroked="f" style="position:absolute;margin-left:-52.6pt;margin-top:-11.2pt;width:549.85pt;height:715.3pt;mso-position-horizontal:center;mso-position-vertical:center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F7"/>
    <w:rsid w:val="00A025FC"/>
    <w:rsid w:val="00A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FD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ascii="Cambria" w:eastAsiaTheme="minorHAnsi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16775"/>
    <w:rPr>
      <w:rFonts w:eastAsiaTheme="minorHAns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16775"/>
    <w:rPr>
      <w:rFonts w:eastAsiaTheme="minorHAnsi"/>
      <w:szCs w:val="20"/>
    </w:rPr>
  </w:style>
  <w:style w:type="character" w:customStyle="1" w:styleId="nternetBalants">
    <w:name w:val="İnternet Bağlantısı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216775"/>
  </w:style>
  <w:style w:type="character" w:styleId="FollowedHyperlink">
    <w:name w:val="FollowedHyperlink"/>
    <w:basedOn w:val="DefaultParagraphFont"/>
    <w:uiPriority w:val="99"/>
    <w:semiHidden/>
    <w:unhideWhenUsed/>
    <w:qFormat/>
    <w:rsid w:val="006A1D23"/>
    <w:rPr>
      <w:color w:val="800080" w:themeColor="followedHyperlink"/>
      <w:u w:val="single"/>
    </w:rPr>
  </w:style>
  <w:style w:type="character" w:customStyle="1" w:styleId="s3">
    <w:name w:val="s3"/>
    <w:basedOn w:val="DefaultParagraphFont"/>
    <w:qFormat/>
    <w:rsid w:val="0070199A"/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paragraph" w:styleId="NormalWeb">
    <w:name w:val="Normal (Web)"/>
    <w:basedOn w:val="Normal"/>
    <w:uiPriority w:val="99"/>
    <w:unhideWhenUsed/>
    <w:qFormat/>
    <w:rsid w:val="00216775"/>
    <w:pPr>
      <w:spacing w:beforeAutospacing="1" w:afterAutospacing="1"/>
    </w:pPr>
    <w:rPr>
      <w:rFonts w:ascii="Times" w:eastAsiaTheme="minorEastAsia" w:hAnsi="Times" w:cs="Times New Roman"/>
      <w:sz w:val="20"/>
      <w:lang w:val="tr-TR"/>
    </w:rPr>
  </w:style>
  <w:style w:type="paragraph" w:customStyle="1" w:styleId="s4">
    <w:name w:val="s4"/>
    <w:basedOn w:val="Normal"/>
    <w:qFormat/>
    <w:rsid w:val="0070199A"/>
    <w:pPr>
      <w:spacing w:beforeAutospacing="1" w:afterAutospacing="1"/>
    </w:pPr>
    <w:rPr>
      <w:rFonts w:ascii="Times New Roman" w:eastAsia="Calibri" w:hAnsi="Times New Roman" w:cs="Times New Roman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ascii="Cambria" w:eastAsiaTheme="minorHAnsi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16775"/>
    <w:rPr>
      <w:rFonts w:eastAsiaTheme="minorHAns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16775"/>
    <w:rPr>
      <w:rFonts w:eastAsiaTheme="minorHAnsi"/>
      <w:szCs w:val="20"/>
    </w:rPr>
  </w:style>
  <w:style w:type="character" w:customStyle="1" w:styleId="nternetBalants">
    <w:name w:val="İnternet Bağlantısı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216775"/>
  </w:style>
  <w:style w:type="character" w:styleId="FollowedHyperlink">
    <w:name w:val="FollowedHyperlink"/>
    <w:basedOn w:val="DefaultParagraphFont"/>
    <w:uiPriority w:val="99"/>
    <w:semiHidden/>
    <w:unhideWhenUsed/>
    <w:qFormat/>
    <w:rsid w:val="006A1D23"/>
    <w:rPr>
      <w:color w:val="800080" w:themeColor="followedHyperlink"/>
      <w:u w:val="single"/>
    </w:rPr>
  </w:style>
  <w:style w:type="character" w:customStyle="1" w:styleId="s3">
    <w:name w:val="s3"/>
    <w:basedOn w:val="DefaultParagraphFont"/>
    <w:qFormat/>
    <w:rsid w:val="0070199A"/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paragraph" w:styleId="NormalWeb">
    <w:name w:val="Normal (Web)"/>
    <w:basedOn w:val="Normal"/>
    <w:uiPriority w:val="99"/>
    <w:unhideWhenUsed/>
    <w:qFormat/>
    <w:rsid w:val="00216775"/>
    <w:pPr>
      <w:spacing w:beforeAutospacing="1" w:afterAutospacing="1"/>
    </w:pPr>
    <w:rPr>
      <w:rFonts w:ascii="Times" w:eastAsiaTheme="minorEastAsia" w:hAnsi="Times" w:cs="Times New Roman"/>
      <w:sz w:val="20"/>
      <w:lang w:val="tr-TR"/>
    </w:rPr>
  </w:style>
  <w:style w:type="paragraph" w:customStyle="1" w:styleId="s4">
    <w:name w:val="s4"/>
    <w:basedOn w:val="Normal"/>
    <w:qFormat/>
    <w:rsid w:val="0070199A"/>
    <w:pPr>
      <w:spacing w:beforeAutospacing="1" w:afterAutospacing="1"/>
    </w:pPr>
    <w:rPr>
      <w:rFonts w:ascii="Times New Roman" w:eastAsia="Calibri" w:hAnsi="Times New Roman" w:cs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462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dc:description/>
  <cp:lastModifiedBy>Microsoft Office User</cp:lastModifiedBy>
  <cp:revision>7</cp:revision>
  <cp:lastPrinted>2016-08-24T10:29:00Z</cp:lastPrinted>
  <dcterms:created xsi:type="dcterms:W3CDTF">2017-08-16T19:30:00Z</dcterms:created>
  <dcterms:modified xsi:type="dcterms:W3CDTF">2017-08-16T23:43:00Z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